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w:t>
      </w:r>
    </w:p>
    <w:p>
      <w:pPr>
        <w:keepNext w:val="0"/>
        <w:keepLines w:val="0"/>
        <w:pageBreakBefore w:val="0"/>
        <w:widowControl w:val="0"/>
        <w:kinsoku/>
        <w:wordWrap/>
        <w:overflowPunct/>
        <w:topLinePunct w:val="0"/>
        <w:autoSpaceDE/>
        <w:autoSpaceDN/>
        <w:bidi w:val="0"/>
        <w:adjustRightInd/>
        <w:snapToGrid/>
        <w:spacing w:line="640" w:lineRule="exact"/>
        <w:ind w:firstLine="880" w:firstLineChars="200"/>
        <w:jc w:val="both"/>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揭阳市义务教育阶段民办学校招生</w:t>
      </w:r>
    </w:p>
    <w:p>
      <w:pPr>
        <w:keepNext w:val="0"/>
        <w:keepLines w:val="0"/>
        <w:pageBreakBefore w:val="0"/>
        <w:widowControl w:val="0"/>
        <w:kinsoku/>
        <w:wordWrap/>
        <w:overflowPunct/>
        <w:topLinePunct w:val="0"/>
        <w:autoSpaceDE/>
        <w:autoSpaceDN/>
        <w:bidi w:val="0"/>
        <w:adjustRightInd/>
        <w:snapToGrid/>
        <w:spacing w:line="640" w:lineRule="exact"/>
        <w:ind w:firstLine="1760" w:firstLineChars="400"/>
        <w:jc w:val="both"/>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电脑随机摇号指导意见</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both"/>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为进一步规范我市义务教育阶段民办学校招生行为，促进我市义务教育阶段民办学校健康、规范和可持续发展，根据《广东省教育厅关于进一步规范普通中小学招生入学工作的指导意见》粤教基[2020]3号文件要求，</w:t>
      </w:r>
      <w:r>
        <w:rPr>
          <w:rFonts w:hint="eastAsia" w:ascii="仿宋" w:hAnsi="仿宋" w:eastAsia="仿宋" w:cs="仿宋"/>
          <w:sz w:val="32"/>
          <w:szCs w:val="32"/>
        </w:rPr>
        <w:t>结合近年来我市</w:t>
      </w:r>
      <w:r>
        <w:rPr>
          <w:rFonts w:hint="eastAsia" w:ascii="仿宋" w:hAnsi="仿宋" w:eastAsia="仿宋" w:cs="仿宋"/>
          <w:sz w:val="32"/>
          <w:szCs w:val="32"/>
          <w:lang w:val="en-US" w:eastAsia="zh-CN"/>
        </w:rPr>
        <w:t>义务教育民办学校</w:t>
      </w:r>
      <w:r>
        <w:rPr>
          <w:rFonts w:hint="eastAsia" w:ascii="仿宋" w:hAnsi="仿宋" w:eastAsia="仿宋" w:cs="仿宋"/>
          <w:sz w:val="32"/>
          <w:szCs w:val="32"/>
        </w:rPr>
        <w:t>招生工作</w:t>
      </w:r>
      <w:r>
        <w:rPr>
          <w:rFonts w:hint="eastAsia" w:ascii="仿宋" w:hAnsi="仿宋" w:eastAsia="仿宋" w:cs="仿宋"/>
          <w:sz w:val="32"/>
          <w:szCs w:val="32"/>
          <w:lang w:eastAsia="zh-CN"/>
        </w:rPr>
        <w:t>实际</w:t>
      </w:r>
      <w:r>
        <w:rPr>
          <w:rFonts w:hint="eastAsia" w:ascii="仿宋" w:hAnsi="仿宋" w:eastAsia="仿宋" w:cs="仿宋"/>
          <w:sz w:val="32"/>
          <w:szCs w:val="32"/>
        </w:rPr>
        <w:t>，制订本</w:t>
      </w:r>
      <w:r>
        <w:rPr>
          <w:rFonts w:hint="eastAsia" w:ascii="仿宋" w:hAnsi="仿宋" w:eastAsia="仿宋" w:cs="仿宋"/>
          <w:sz w:val="32"/>
          <w:szCs w:val="32"/>
          <w:lang w:eastAsia="zh-CN"/>
        </w:rPr>
        <w:t>指导意见</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eastAsia="zh-CN"/>
        </w:rPr>
        <w:t>指导</w:t>
      </w:r>
      <w:r>
        <w:rPr>
          <w:rFonts w:hint="eastAsia" w:ascii="黑体" w:hAnsi="黑体" w:eastAsia="黑体" w:cs="黑体"/>
          <w:b w:val="0"/>
          <w:bCs w:val="0"/>
          <w:sz w:val="32"/>
          <w:szCs w:val="32"/>
        </w:rPr>
        <w:t>思想</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全面贯彻党的十九大精神，以习近平新时代中国特色社会主义思想为指导，深入贯彻习近平总书记全国教育大会讲话精神，</w:t>
      </w:r>
      <w:r>
        <w:rPr>
          <w:rFonts w:hint="eastAsia" w:ascii="仿宋" w:hAnsi="仿宋" w:eastAsia="仿宋" w:cs="仿宋"/>
          <w:sz w:val="32"/>
          <w:szCs w:val="32"/>
        </w:rPr>
        <w:t>坚持“深化改革、依法治教、计划指导、免试入学、公正公平”的总体思路，以创新招生制度为抓手，以推进素质教育为目标，以服务民生为根本，以维护社会稳定为重点，着力完善招生入学政策，切实规范招生入学行为,不断提高教育治理水平，大力促进教育公平，依法保障</w:t>
      </w:r>
      <w:r>
        <w:rPr>
          <w:rFonts w:hint="eastAsia" w:ascii="仿宋" w:hAnsi="仿宋" w:eastAsia="仿宋" w:cs="仿宋"/>
          <w:sz w:val="32"/>
          <w:szCs w:val="32"/>
          <w:lang w:val="en-US" w:eastAsia="zh-CN"/>
        </w:rPr>
        <w:t>我市义务教育阶段民办学校</w:t>
      </w:r>
      <w:r>
        <w:rPr>
          <w:rFonts w:hint="eastAsia" w:ascii="仿宋" w:hAnsi="仿宋" w:eastAsia="仿宋" w:cs="仿宋"/>
          <w:sz w:val="32"/>
          <w:szCs w:val="32"/>
        </w:rPr>
        <w:t>招生入学各项工作平稳有序推进。</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二、工作原则</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（一）依法招生原则。</w:t>
      </w:r>
      <w:r>
        <w:rPr>
          <w:rFonts w:hint="eastAsia" w:ascii="仿宋" w:hAnsi="仿宋" w:eastAsia="仿宋" w:cs="仿宋"/>
          <w:sz w:val="32"/>
          <w:szCs w:val="32"/>
          <w:lang w:val="en-US" w:eastAsia="zh-CN"/>
        </w:rPr>
        <w:t>义务教育阶段民办学校招生电脑随机摇号要严格遵守法律法规及有关规定，制定科学规范的实施细则，规范招生行为，创建规范、有序的义务教育阶段民办学校招生环境。</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（二）县级为主原则。</w:t>
      </w:r>
      <w:r>
        <w:rPr>
          <w:rFonts w:hint="eastAsia" w:ascii="仿宋" w:hAnsi="仿宋" w:eastAsia="仿宋" w:cs="仿宋"/>
          <w:sz w:val="32"/>
          <w:szCs w:val="32"/>
          <w:lang w:val="en-US" w:eastAsia="zh-CN"/>
        </w:rPr>
        <w:t>义务教育阶段民办学校招生入学工作实行“市级统筹，以县（市、区）为主”的管理机制，由各县（市、区）教育局具体组织实施辖区内义务教育阶段民办学校招生电脑随机摇号工作。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w:t>
      </w:r>
      <w:r>
        <w:rPr>
          <w:rFonts w:hint="eastAsia" w:ascii="楷体" w:hAnsi="楷体" w:eastAsia="楷体" w:cs="楷体"/>
          <w:sz w:val="32"/>
          <w:szCs w:val="32"/>
          <w:lang w:val="en-US" w:eastAsia="zh-CN"/>
        </w:rPr>
        <w:t>）计划指导原则。</w:t>
      </w:r>
      <w:r>
        <w:rPr>
          <w:rFonts w:hint="eastAsia" w:ascii="仿宋" w:hAnsi="仿宋" w:eastAsia="仿宋" w:cs="仿宋"/>
          <w:sz w:val="32"/>
          <w:szCs w:val="32"/>
          <w:lang w:val="en-US" w:eastAsia="zh-CN"/>
        </w:rPr>
        <w:t>义务教育阶段民办学校要严格按照各地教育行政部门核定的招生计划数招生。从2020年起，对报名人数超过招生计划数的义务教育阶段民办学校，全部实行电脑随机摇号录取。</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（四）信息公开原则。</w:t>
      </w:r>
      <w:r>
        <w:rPr>
          <w:rFonts w:hint="eastAsia" w:ascii="仿宋" w:hAnsi="仿宋" w:eastAsia="仿宋" w:cs="仿宋"/>
          <w:sz w:val="32"/>
          <w:szCs w:val="32"/>
          <w:lang w:val="en-US" w:eastAsia="zh-CN"/>
        </w:rPr>
        <w:t>义务教育阶段民办学校要及时公开招生信息，要向社会公布学校的办学情况、招生计划、报名方式、摇号方案、录取结果等相关信息，主动接受社会监督。</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三、组织实施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（一）成立领导小组</w:t>
      </w:r>
      <w:r>
        <w:rPr>
          <w:rFonts w:hint="eastAsia" w:ascii="仿宋" w:hAnsi="仿宋" w:eastAsia="仿宋" w:cs="仿宋"/>
          <w:sz w:val="32"/>
          <w:szCs w:val="32"/>
          <w:lang w:val="en-US" w:eastAsia="zh-CN"/>
        </w:rPr>
        <w:t>。各县（市、区）教育局要成立领导小组，全面负责辖区内义务教育阶段民办学校招生电脑随机摇号工作的组织实施。</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（二）统一组织摇号系统建立与测评等工作。</w:t>
      </w:r>
      <w:r>
        <w:rPr>
          <w:rFonts w:hint="eastAsia" w:ascii="仿宋" w:hAnsi="仿宋" w:eastAsia="仿宋" w:cs="仿宋"/>
          <w:sz w:val="32"/>
          <w:szCs w:val="32"/>
          <w:lang w:val="en-US" w:eastAsia="zh-CN"/>
        </w:rPr>
        <w:t>各县（市、区）教育行政部门要统一建设中小学招生入学服务平台，统一组织义务教育阶段民办学校招生电脑随机摇号系统的建立和测评工作，确保系统的安全性、公正性，同时在公证机构的监督下对系统进行备份和封存。要提前做好电脑随机摇号工作需要的相关准备，如硬件设备、场地、现场参与人员等。各县（市、区）教育行政部门应邀请公证机构人员、纪检人员、人大代表、政协委员、新闻媒体代表和学生家长代表到现场进行全程监督，确保电脑随机摇号工作公开、透明，实现“阳光招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（三）报名时间及报名方式。</w:t>
      </w:r>
      <w:r>
        <w:rPr>
          <w:rFonts w:hint="eastAsia" w:ascii="仿宋" w:hAnsi="仿宋" w:eastAsia="仿宋" w:cs="仿宋"/>
          <w:sz w:val="32"/>
          <w:szCs w:val="32"/>
          <w:lang w:val="en-US" w:eastAsia="zh-CN"/>
        </w:rPr>
        <w:t>义务教育阶段民办学校与公办学校同步招生，招生报名时间及报名方式由所在县（市、区）教育行政部门统一组织实施。各县（市、区）要依托招生入学服务平台，实行网上统一报名，确保义务教育阶段民办学校招生入学工作公开化、标准化、规范化和信息化。凡符合入学和招生范围的适龄儿童，任何学校不得拒绝其报名。</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（四）电脑随机摇号。</w:t>
      </w:r>
      <w:r>
        <w:rPr>
          <w:rFonts w:hint="eastAsia" w:ascii="仿宋" w:hAnsi="仿宋" w:eastAsia="仿宋" w:cs="仿宋"/>
          <w:sz w:val="32"/>
          <w:szCs w:val="32"/>
          <w:lang w:val="en-US" w:eastAsia="zh-CN"/>
        </w:rPr>
        <w:t>由各县（市、区）教育行政部门统一制定电脑随机摇号流程，根据实际情况提前对电脑随机摇号工作进行指导和培训，确保电脑随机摇号工作依法依规、公正公开。</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（五）录取结果公布。</w:t>
      </w:r>
      <w:r>
        <w:rPr>
          <w:rFonts w:hint="eastAsia" w:ascii="仿宋" w:hAnsi="仿宋" w:eastAsia="仿宋" w:cs="仿宋"/>
          <w:sz w:val="32"/>
          <w:szCs w:val="32"/>
          <w:lang w:val="en-US" w:eastAsia="zh-CN"/>
        </w:rPr>
        <w:t>义务教育阶段民办学校根据电脑摇号确定的录取名单，要经公证机构确认后，第一时间向家长和社会公布。</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（六）注册。</w:t>
      </w:r>
      <w:r>
        <w:rPr>
          <w:rFonts w:hint="eastAsia" w:ascii="仿宋" w:hAnsi="仿宋" w:eastAsia="仿宋" w:cs="仿宋"/>
          <w:sz w:val="32"/>
          <w:szCs w:val="32"/>
          <w:lang w:val="en-US" w:eastAsia="zh-CN"/>
        </w:rPr>
        <w:t>公布的录取学生，学校不得以任何理由拒绝学生。但由于学生（家长）原因导致注册人数少于招生计划数的义务教育阶段民办学校，由县（市、区）教育行政部门统一组织做好后续补录工作。</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四、保障措施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lang w:eastAsia="zh-CN"/>
        </w:rPr>
        <w:t>（一）</w:t>
      </w:r>
      <w:r>
        <w:rPr>
          <w:rFonts w:hint="eastAsia" w:ascii="楷体" w:hAnsi="楷体" w:eastAsia="楷体" w:cs="楷体"/>
          <w:sz w:val="32"/>
          <w:szCs w:val="32"/>
        </w:rPr>
        <w:t>统筹领导，明确责任。</w:t>
      </w:r>
      <w:r>
        <w:rPr>
          <w:rFonts w:hint="eastAsia" w:ascii="仿宋" w:hAnsi="仿宋" w:eastAsia="仿宋" w:cs="仿宋"/>
          <w:sz w:val="32"/>
          <w:szCs w:val="32"/>
          <w:lang w:val="en-US" w:eastAsia="zh-CN"/>
        </w:rPr>
        <w:t>各县（市、区）教育行政部门要高度重视民办学校招生电脑随机摇号工作，切实加强领导，积极协调相关部门，履行各自职责，保障电脑随机摇号工作平稳有序。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rPr>
        <w:t>(二)制定</w:t>
      </w:r>
      <w:r>
        <w:rPr>
          <w:rFonts w:hint="eastAsia" w:ascii="楷体" w:hAnsi="楷体" w:eastAsia="楷体" w:cs="楷体"/>
          <w:sz w:val="32"/>
          <w:szCs w:val="32"/>
          <w:lang w:eastAsia="zh-CN"/>
        </w:rPr>
        <w:t>方案</w:t>
      </w:r>
      <w:r>
        <w:rPr>
          <w:rFonts w:hint="eastAsia" w:ascii="楷体" w:hAnsi="楷体" w:eastAsia="楷体" w:cs="楷体"/>
          <w:sz w:val="32"/>
          <w:szCs w:val="32"/>
        </w:rPr>
        <w:t>，组织实施。</w:t>
      </w:r>
      <w:r>
        <w:rPr>
          <w:rFonts w:hint="eastAsia" w:ascii="仿宋" w:hAnsi="仿宋" w:eastAsia="仿宋" w:cs="仿宋"/>
          <w:sz w:val="32"/>
          <w:szCs w:val="32"/>
          <w:lang w:val="en-US" w:eastAsia="zh-CN"/>
        </w:rPr>
        <w:t>各县（市、区）教育行政部门要及时制定本县（市、区）义务教育阶段民办学校招生电脑随机摇号工作实施细则，并报市教育局基教科。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楷体" w:hAnsi="楷体" w:eastAsia="楷体" w:cs="楷体"/>
          <w:sz w:val="32"/>
          <w:szCs w:val="32"/>
        </w:rPr>
        <w:t>(三)规范操作，确保公平。</w:t>
      </w:r>
      <w:r>
        <w:rPr>
          <w:rFonts w:hint="eastAsia" w:ascii="仿宋" w:hAnsi="仿宋" w:eastAsia="仿宋" w:cs="仿宋"/>
          <w:sz w:val="32"/>
          <w:szCs w:val="32"/>
          <w:lang w:val="en-US" w:eastAsia="zh-CN"/>
        </w:rPr>
        <w:t xml:space="preserve">各县（市、区）教育行政部门要安排落实职责，夯实管理责任。要与现场工作人员签订责任书和诚信承诺书，对组织和落实不力、徇私舞弊、弄虚作假的行为，要及时予以纠正，视情节轻重依纪依规严肃问责。  </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7272A0"/>
    <w:rsid w:val="01EB376C"/>
    <w:rsid w:val="0283644B"/>
    <w:rsid w:val="0589212E"/>
    <w:rsid w:val="06375C9F"/>
    <w:rsid w:val="07617F77"/>
    <w:rsid w:val="07C30BED"/>
    <w:rsid w:val="082265B6"/>
    <w:rsid w:val="084A6FAA"/>
    <w:rsid w:val="0A3B503F"/>
    <w:rsid w:val="0BD9356B"/>
    <w:rsid w:val="0C85775E"/>
    <w:rsid w:val="0FBB1433"/>
    <w:rsid w:val="10076533"/>
    <w:rsid w:val="10BD5CA5"/>
    <w:rsid w:val="12AB4BFA"/>
    <w:rsid w:val="13DE3F93"/>
    <w:rsid w:val="15405512"/>
    <w:rsid w:val="164E4B2E"/>
    <w:rsid w:val="17786A0A"/>
    <w:rsid w:val="180F0EA0"/>
    <w:rsid w:val="18B3765A"/>
    <w:rsid w:val="1A073081"/>
    <w:rsid w:val="1B3F75EC"/>
    <w:rsid w:val="1B927AFA"/>
    <w:rsid w:val="1BA50111"/>
    <w:rsid w:val="1F4C00ED"/>
    <w:rsid w:val="1FC42313"/>
    <w:rsid w:val="21C42DC1"/>
    <w:rsid w:val="256624A7"/>
    <w:rsid w:val="25BB44B2"/>
    <w:rsid w:val="266710F5"/>
    <w:rsid w:val="270D65F0"/>
    <w:rsid w:val="28954CF7"/>
    <w:rsid w:val="28CE47C1"/>
    <w:rsid w:val="28D14B61"/>
    <w:rsid w:val="2A3E7448"/>
    <w:rsid w:val="2ACD17E2"/>
    <w:rsid w:val="2BD1612C"/>
    <w:rsid w:val="32AB388D"/>
    <w:rsid w:val="33402E04"/>
    <w:rsid w:val="35B6233B"/>
    <w:rsid w:val="361417D7"/>
    <w:rsid w:val="36B13A6A"/>
    <w:rsid w:val="37E56284"/>
    <w:rsid w:val="387D43AA"/>
    <w:rsid w:val="38830AE3"/>
    <w:rsid w:val="3A2816F6"/>
    <w:rsid w:val="3A3F6043"/>
    <w:rsid w:val="3AE02D85"/>
    <w:rsid w:val="3D0174FE"/>
    <w:rsid w:val="3E1F0F63"/>
    <w:rsid w:val="3E766F2B"/>
    <w:rsid w:val="400201D7"/>
    <w:rsid w:val="402A662D"/>
    <w:rsid w:val="402B76B6"/>
    <w:rsid w:val="415360BB"/>
    <w:rsid w:val="44306602"/>
    <w:rsid w:val="46D91CB3"/>
    <w:rsid w:val="49E517DE"/>
    <w:rsid w:val="4B481804"/>
    <w:rsid w:val="4BCC2C88"/>
    <w:rsid w:val="4BD53983"/>
    <w:rsid w:val="4F1B1A81"/>
    <w:rsid w:val="5044451F"/>
    <w:rsid w:val="51B7343C"/>
    <w:rsid w:val="539545AA"/>
    <w:rsid w:val="53D06E7A"/>
    <w:rsid w:val="54402A76"/>
    <w:rsid w:val="5448556E"/>
    <w:rsid w:val="54AB7F56"/>
    <w:rsid w:val="54FA02F9"/>
    <w:rsid w:val="565D1560"/>
    <w:rsid w:val="582C40FB"/>
    <w:rsid w:val="59294761"/>
    <w:rsid w:val="5B376C57"/>
    <w:rsid w:val="6079230F"/>
    <w:rsid w:val="60B51932"/>
    <w:rsid w:val="616E5AD4"/>
    <w:rsid w:val="61FC5195"/>
    <w:rsid w:val="640A74E1"/>
    <w:rsid w:val="64447319"/>
    <w:rsid w:val="686112DB"/>
    <w:rsid w:val="68D8003D"/>
    <w:rsid w:val="692F5707"/>
    <w:rsid w:val="6A987235"/>
    <w:rsid w:val="6ADF7E59"/>
    <w:rsid w:val="6B8B5F88"/>
    <w:rsid w:val="6D535020"/>
    <w:rsid w:val="6F5B204E"/>
    <w:rsid w:val="70153A2B"/>
    <w:rsid w:val="717C06B5"/>
    <w:rsid w:val="71A634CF"/>
    <w:rsid w:val="722E37C5"/>
    <w:rsid w:val="73155003"/>
    <w:rsid w:val="743F4111"/>
    <w:rsid w:val="74857D03"/>
    <w:rsid w:val="778165A8"/>
    <w:rsid w:val="78391D43"/>
    <w:rsid w:val="7C031F5D"/>
    <w:rsid w:val="7CA63626"/>
    <w:rsid w:val="7F7272A0"/>
    <w:rsid w:val="7FDB5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44</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2020-02-20T03:12:00Z</dcterms:created>
  <dc:creator>A领航一号</dc:creator>
  <cp:lastModifiedBy>admin</cp:lastModifiedBy>
  <cp:lastPrinted>2020-03-17T09:40:00Z</cp:lastPrinted>
  <dcterms:modified xsi:type="dcterms:W3CDTF">2020-05-12T07:11:25Z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